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B0E" w:rsidRDefault="008D2B0E" w:rsidP="008D2B0E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</w:p>
    <w:p w:rsidR="0089693B" w:rsidRDefault="0089693B" w:rsidP="0089693B">
      <w:pPr>
        <w:pStyle w:val="Prrafodelista"/>
        <w:rPr>
          <w:lang w:val="es-MX"/>
        </w:rPr>
      </w:pPr>
    </w:p>
    <w:p w:rsidR="0089693B" w:rsidRPr="0089693B" w:rsidRDefault="0089693B" w:rsidP="0089693B">
      <w:pPr>
        <w:pStyle w:val="Prrafodelista"/>
        <w:jc w:val="center"/>
        <w:rPr>
          <w:b/>
          <w:bCs/>
          <w:sz w:val="28"/>
          <w:szCs w:val="28"/>
          <w:lang w:val="es-MX"/>
        </w:rPr>
      </w:pPr>
      <w:r w:rsidRPr="0089693B">
        <w:rPr>
          <w:b/>
          <w:bCs/>
          <w:sz w:val="28"/>
          <w:szCs w:val="28"/>
          <w:lang w:val="es-MX"/>
        </w:rPr>
        <w:t>El test de los agradecidos</w:t>
      </w:r>
    </w:p>
    <w:p w:rsidR="0089693B" w:rsidRPr="0089693B" w:rsidRDefault="0089693B" w:rsidP="0089693B">
      <w:pPr>
        <w:pStyle w:val="Prrafodelista"/>
        <w:jc w:val="center"/>
        <w:rPr>
          <w:sz w:val="20"/>
          <w:szCs w:val="20"/>
          <w:lang w:val="es-MX"/>
        </w:rPr>
      </w:pPr>
      <w:r w:rsidRPr="0089693B">
        <w:rPr>
          <w:sz w:val="20"/>
          <w:szCs w:val="20"/>
          <w:lang w:val="es-MX"/>
        </w:rPr>
        <w:t>D</w:t>
      </w:r>
      <w:r w:rsidRPr="0089693B">
        <w:rPr>
          <w:sz w:val="20"/>
          <w:szCs w:val="20"/>
          <w:lang w:val="es-MX"/>
        </w:rPr>
        <w:t>iseñado por Michael McCullough y Robert Emmons.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 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Para saber cuál es su nivel de gratitud, en comparación con los demás, indique su grado de acuerdo con las 6 afirmaciones, teniendo en cuenta la siguiente escala:</w:t>
      </w:r>
    </w:p>
    <w:p w:rsidR="0089693B" w:rsidRDefault="0089693B" w:rsidP="0089693B">
      <w:pPr>
        <w:pStyle w:val="Prrafodelista"/>
        <w:rPr>
          <w:lang w:val="es-MX"/>
        </w:rPr>
      </w:pP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1. Estoy muy en desacuerdo.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2. Estoy en desacuerdo.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3. Estoy ligeramente en desacuerdo.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4. Ni de acuerdo ni en desacuerdo.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5. Estoy ligeramente de acuerdo.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6. Estoy de acuerdo.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7. Estoy muy de acuerdo.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 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1. Tengo mucho en la vida por lo que estar agradecido____.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2. Si tuviera que hacer una lista con todo lo que agradezco, la lista sería muy larga____.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3. Cuando observo cómo está el mundo, no veo mucho que agradecer____.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4. Le estoy agradecido a una gran cantidad de personas____.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5. A medida que me hago mayor, me veo más capaz de apreciar a las personas, los acontecimientos y las situaciones que han formado parte de mi historia____.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6. Puede pasar mucho tiempo hasta que siento agradecimiento por alguien o algo____.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 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Cómo puntuar: Sume lo obtenido en los puntos 1, 2, 4 y 5 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Invierta la puntuación de los puntos 3 y 6. Es decir, si marcó un 7, ponga un 1; si marcó un 6, ponga un 2 y añada las puntuaciones invertidas del 3 y del 6.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 </w:t>
      </w:r>
    </w:p>
    <w:p w:rsidR="0089693B" w:rsidRPr="0089693B" w:rsidRDefault="0089693B" w:rsidP="0089693B">
      <w:pPr>
        <w:pStyle w:val="Prrafodelista"/>
        <w:rPr>
          <w:b/>
          <w:bCs/>
          <w:lang w:val="es-MX"/>
        </w:rPr>
      </w:pPr>
      <w:r w:rsidRPr="0089693B">
        <w:rPr>
          <w:b/>
          <w:bCs/>
          <w:lang w:val="es-MX"/>
        </w:rPr>
        <w:t xml:space="preserve">Su nivel de gratitud. </w:t>
      </w:r>
    </w:p>
    <w:p w:rsid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 xml:space="preserve">Si obtuvo una puntuación de 35 o menos, se encuentra entre el 25% de personas menos agradecidas. </w:t>
      </w:r>
    </w:p>
    <w:p w:rsid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 xml:space="preserve">Si está entre 36 y 38, está entre el 50% de personas menos agradecidas. </w:t>
      </w:r>
    </w:p>
    <w:p w:rsid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 xml:space="preserve">Si ha obtenido 39 o más, se sitúa entre el 50% de sujetos más agradecidos. </w:t>
      </w:r>
    </w:p>
    <w:p w:rsidR="0089693B" w:rsidRPr="0089693B" w:rsidRDefault="0089693B" w:rsidP="0089693B">
      <w:pPr>
        <w:pStyle w:val="Prrafodelista"/>
        <w:rPr>
          <w:lang w:val="es-MX"/>
        </w:rPr>
      </w:pPr>
      <w:r w:rsidRPr="0089693B">
        <w:rPr>
          <w:lang w:val="es-MX"/>
        </w:rPr>
        <w:t>Si ha sacado el máximo, 42 puntos, pertenece al 12,5% de personas más agradecidas.</w:t>
      </w:r>
    </w:p>
    <w:p w:rsidR="00314667" w:rsidRPr="0089693B" w:rsidRDefault="00314667" w:rsidP="0089693B">
      <w:pPr>
        <w:pStyle w:val="Prrafodelista"/>
        <w:rPr>
          <w:lang w:val="es-MX"/>
        </w:rPr>
      </w:pPr>
    </w:p>
    <w:sectPr w:rsidR="00314667" w:rsidRPr="0089693B" w:rsidSect="001E0FD6">
      <w:headerReference w:type="default" r:id="rId7"/>
      <w:footerReference w:type="default" r:id="rId8"/>
      <w:pgSz w:w="11900" w:h="16840"/>
      <w:pgMar w:top="1440" w:right="1080" w:bottom="1440" w:left="1080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44C3" w:rsidRDefault="00F344C3">
      <w:r>
        <w:separator/>
      </w:r>
    </w:p>
  </w:endnote>
  <w:endnote w:type="continuationSeparator" w:id="0">
    <w:p w:rsidR="00F344C3" w:rsidRDefault="00F3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6011" w:rsidRPr="00A474B8" w:rsidRDefault="00406011" w:rsidP="007145CA">
    <w:pPr>
      <w:pStyle w:val="Encabezado"/>
      <w:rPr>
        <w:rFonts w:ascii="Arial" w:hAnsi="Arial"/>
        <w:b/>
        <w:color w:val="548DD4" w:themeColor="text2" w:themeTint="99"/>
        <w:sz w:val="20"/>
      </w:rPr>
    </w:pPr>
    <w:r>
      <w:rPr>
        <w:rFonts w:ascii="Arial" w:hAnsi="Arial"/>
        <w:b/>
        <w:noProof/>
        <w:color w:val="548DD4" w:themeColor="text2" w:themeTint="99"/>
        <w:sz w:val="20"/>
        <w:lang w:eastAsia="es-ES_tradnl"/>
      </w:rPr>
      <w:drawing>
        <wp:inline distT="0" distB="0" distL="0" distR="0" wp14:anchorId="7D7CF358" wp14:editId="3D906078">
          <wp:extent cx="196072" cy="180000"/>
          <wp:effectExtent l="0" t="0" r="7620" b="0"/>
          <wp:docPr id="9" name="Imagen 8" descr="Sin títul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ítul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072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color w:val="548DD4" w:themeColor="text2" w:themeTint="99"/>
        <w:sz w:val="20"/>
        <w:lang w:eastAsia="es-ES_tradnl"/>
      </w:rPr>
      <w:drawing>
        <wp:inline distT="0" distB="0" distL="0" distR="0" wp14:anchorId="66D1ABD7" wp14:editId="14BA458E">
          <wp:extent cx="168750" cy="180000"/>
          <wp:effectExtent l="0" t="0" r="9525" b="0"/>
          <wp:docPr id="8" name="Imagen 7" descr="Sin títul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ítul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75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color w:val="548DD4" w:themeColor="text2" w:themeTint="99"/>
        <w:sz w:val="20"/>
        <w:lang w:eastAsia="es-ES_tradnl"/>
      </w:rPr>
      <w:drawing>
        <wp:inline distT="0" distB="0" distL="0" distR="0" wp14:anchorId="490B0205" wp14:editId="465964D0">
          <wp:extent cx="192455" cy="180000"/>
          <wp:effectExtent l="0" t="0" r="10795" b="0"/>
          <wp:docPr id="7" name="Imagen 6" descr="Sin títul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ítul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455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color w:val="548DD4" w:themeColor="text2" w:themeTint="99"/>
        <w:sz w:val="20"/>
        <w:lang w:eastAsia="es-ES_tradnl"/>
      </w:rPr>
      <w:drawing>
        <wp:inline distT="0" distB="0" distL="0" distR="0" wp14:anchorId="6E7D6816" wp14:editId="5C0EFCBE">
          <wp:extent cx="192455" cy="180000"/>
          <wp:effectExtent l="0" t="0" r="10795" b="0"/>
          <wp:docPr id="6" name="Imagen 5" descr="Sin tí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ítul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2455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color w:val="548DD4" w:themeColor="text2" w:themeTint="99"/>
        <w:sz w:val="20"/>
        <w:lang w:eastAsia="es-ES_tradnl"/>
      </w:rPr>
      <w:drawing>
        <wp:inline distT="0" distB="0" distL="0" distR="0" wp14:anchorId="4602DC77" wp14:editId="76D09A18">
          <wp:extent cx="203334" cy="180000"/>
          <wp:effectExtent l="0" t="0" r="0" b="0"/>
          <wp:docPr id="5" name="Imagen 4" descr="Sin títul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ítulo4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03334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EEC">
      <w:rPr>
        <w:rFonts w:ascii="Arial" w:hAnsi="Arial"/>
        <w:b/>
        <w:noProof/>
        <w:color w:val="548DD4" w:themeColor="text2" w:themeTint="99"/>
        <w:sz w:val="20"/>
        <w:lang w:eastAsia="es-ES_tradnl"/>
      </w:rPr>
      <w:drawing>
        <wp:inline distT="0" distB="0" distL="0" distR="0" wp14:anchorId="3BB474E5" wp14:editId="14F53782">
          <wp:extent cx="223333" cy="180000"/>
          <wp:effectExtent l="0" t="0" r="5715" b="0"/>
          <wp:docPr id="10" name="Imagen 9" descr="Sin títul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ítulo5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2333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5CA">
      <w:rPr>
        <w:rFonts w:ascii="Arial" w:hAnsi="Arial"/>
        <w:b/>
        <w:color w:val="548DD4" w:themeColor="text2" w:themeTint="99"/>
        <w:sz w:val="20"/>
      </w:rPr>
      <w:t xml:space="preserve">     </w:t>
    </w:r>
    <w:hyperlink r:id="rId7" w:history="1">
      <w:r w:rsidR="007145CA" w:rsidRPr="00DB2D9A">
        <w:rPr>
          <w:rStyle w:val="Hipervnculo"/>
          <w:rFonts w:ascii="Arial" w:hAnsi="Arial"/>
          <w:sz w:val="16"/>
        </w:rPr>
        <w:t>tanatóloga@renacercancun.com</w:t>
      </w:r>
    </w:hyperlink>
    <w:r w:rsidR="007145CA">
      <w:rPr>
        <w:rFonts w:ascii="Arial" w:hAnsi="Arial"/>
        <w:b/>
        <w:color w:val="548DD4" w:themeColor="text2" w:themeTint="99"/>
        <w:sz w:val="20"/>
      </w:rPr>
      <w:t xml:space="preserve">   </w:t>
    </w:r>
    <w:hyperlink r:id="rId8" w:history="1">
      <w:r w:rsidR="007145CA" w:rsidRPr="005116FE">
        <w:rPr>
          <w:rStyle w:val="Hipervnculo"/>
          <w:rFonts w:ascii="Arial" w:hAnsi="Arial"/>
          <w:sz w:val="16"/>
        </w:rPr>
        <w:t>www.renacercancun.com</w:t>
      </w:r>
    </w:hyperlink>
    <w:r w:rsidR="007145CA">
      <w:rPr>
        <w:rFonts w:ascii="Arial" w:hAnsi="Arial"/>
        <w:b/>
        <w:color w:val="548DD4" w:themeColor="text2" w:themeTint="99"/>
        <w:sz w:val="20"/>
      </w:rPr>
      <w:t xml:space="preserve">  </w:t>
    </w:r>
    <w:r w:rsidR="007145CA" w:rsidRPr="007145CA">
      <w:rPr>
        <w:rFonts w:ascii="Arial" w:hAnsi="Arial"/>
        <w:color w:val="000000" w:themeColor="text1"/>
        <w:sz w:val="16"/>
        <w:szCs w:val="16"/>
      </w:rPr>
      <w:t xml:space="preserve"> Cel</w:t>
    </w:r>
    <w:r w:rsidR="007145CA" w:rsidRPr="007145CA">
      <w:rPr>
        <w:rFonts w:ascii="Arial" w:hAnsi="Arial"/>
        <w:b/>
        <w:color w:val="000000" w:themeColor="text1"/>
        <w:sz w:val="20"/>
      </w:rPr>
      <w:t xml:space="preserve"> </w:t>
    </w:r>
    <w:r w:rsidR="007145CA">
      <w:rPr>
        <w:rFonts w:ascii="Arial" w:hAnsi="Arial"/>
        <w:sz w:val="16"/>
      </w:rPr>
      <w:t>998 260 1561  Fijo 273 4467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44C3" w:rsidRDefault="00F344C3">
      <w:r>
        <w:separator/>
      </w:r>
    </w:p>
  </w:footnote>
  <w:footnote w:type="continuationSeparator" w:id="0">
    <w:p w:rsidR="00F344C3" w:rsidRDefault="00F3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45CA" w:rsidRDefault="007145CA" w:rsidP="008D77B2">
    <w:pPr>
      <w:pStyle w:val="Encabezado"/>
      <w:rPr>
        <w:rFonts w:ascii="Edwardian Script ITC" w:hAnsi="Edwardian Script ITC"/>
        <w:color w:val="548DD4" w:themeColor="text2" w:themeTint="99"/>
        <w:sz w:val="44"/>
      </w:rPr>
    </w:pPr>
    <w:r>
      <w:rPr>
        <w:rFonts w:ascii="Edwardian Script ITC" w:hAnsi="Edwardian Script ITC"/>
        <w:color w:val="548DD4" w:themeColor="text2" w:themeTint="99"/>
        <w:sz w:val="44"/>
      </w:rPr>
      <w:t xml:space="preserve">                        </w:t>
    </w:r>
  </w:p>
  <w:p w:rsidR="000670F1" w:rsidRDefault="007145CA" w:rsidP="008D77B2">
    <w:pPr>
      <w:pStyle w:val="Encabezado"/>
      <w:rPr>
        <w:rFonts w:ascii="Edwardian Script ITC" w:hAnsi="Edwardian Script ITC"/>
        <w:color w:val="548DD4" w:themeColor="text2" w:themeTint="99"/>
        <w:sz w:val="44"/>
      </w:rPr>
    </w:pPr>
    <w:r>
      <w:rPr>
        <w:rFonts w:ascii="Edwardian Script ITC" w:hAnsi="Edwardian Script ITC"/>
        <w:noProof/>
        <w:color w:val="548DD4" w:themeColor="text2" w:themeTint="99"/>
        <w:sz w:val="44"/>
        <w:lang w:eastAsia="es-ES_tradnl"/>
      </w:rPr>
      <w:drawing>
        <wp:inline distT="0" distB="0" distL="0" distR="0" wp14:anchorId="5ACC32D5" wp14:editId="66C70E50">
          <wp:extent cx="612629" cy="61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2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dwardian Script ITC" w:hAnsi="Edwardian Script ITC"/>
        <w:color w:val="548DD4" w:themeColor="text2" w:themeTint="99"/>
        <w:sz w:val="44"/>
      </w:rPr>
      <w:t xml:space="preserve">                        </w:t>
    </w:r>
    <w:r w:rsidR="00406011" w:rsidRPr="00A474B8">
      <w:rPr>
        <w:rFonts w:ascii="Edwardian Script ITC" w:hAnsi="Edwardian Script ITC"/>
        <w:color w:val="548DD4" w:themeColor="text2" w:themeTint="99"/>
        <w:sz w:val="44"/>
      </w:rPr>
      <w:t>Centro Tanatológico Renacer</w:t>
    </w:r>
  </w:p>
  <w:p w:rsidR="007145CA" w:rsidRPr="000670F1" w:rsidRDefault="000670F1" w:rsidP="007145CA">
    <w:pPr>
      <w:pStyle w:val="Encabezado"/>
      <w:jc w:val="center"/>
      <w:rPr>
        <w:rFonts w:ascii="Edwardian Script ITC" w:hAnsi="Edwardian Script ITC"/>
        <w:color w:val="548DD4" w:themeColor="text2" w:themeTint="99"/>
        <w:sz w:val="40"/>
      </w:rPr>
    </w:pPr>
    <w:r w:rsidRPr="000670F1">
      <w:rPr>
        <w:rFonts w:ascii="Edwardian Script ITC" w:hAnsi="Edwardian Script ITC"/>
        <w:color w:val="548DD4" w:themeColor="text2" w:themeTint="99"/>
        <w:sz w:val="40"/>
      </w:rPr>
      <w:t>Mercedes Navarro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2F80"/>
    <w:multiLevelType w:val="hybridMultilevel"/>
    <w:tmpl w:val="BFC43D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5625"/>
    <w:multiLevelType w:val="hybridMultilevel"/>
    <w:tmpl w:val="C930C4D8"/>
    <w:lvl w:ilvl="0" w:tplc="DE02B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3B"/>
    <w:rsid w:val="00012B9E"/>
    <w:rsid w:val="00051BF3"/>
    <w:rsid w:val="000670F1"/>
    <w:rsid w:val="0011055E"/>
    <w:rsid w:val="001200F8"/>
    <w:rsid w:val="001E0FD6"/>
    <w:rsid w:val="00314667"/>
    <w:rsid w:val="00342965"/>
    <w:rsid w:val="00360E69"/>
    <w:rsid w:val="00406011"/>
    <w:rsid w:val="0041077F"/>
    <w:rsid w:val="004969F9"/>
    <w:rsid w:val="005B0C29"/>
    <w:rsid w:val="005B2B98"/>
    <w:rsid w:val="005D3303"/>
    <w:rsid w:val="006B5D8D"/>
    <w:rsid w:val="00703E4E"/>
    <w:rsid w:val="007145CA"/>
    <w:rsid w:val="007E30E0"/>
    <w:rsid w:val="00881B7C"/>
    <w:rsid w:val="0089693B"/>
    <w:rsid w:val="008B39B2"/>
    <w:rsid w:val="008D2B0E"/>
    <w:rsid w:val="008D77B2"/>
    <w:rsid w:val="0093387A"/>
    <w:rsid w:val="00977166"/>
    <w:rsid w:val="009A1426"/>
    <w:rsid w:val="009C1DD2"/>
    <w:rsid w:val="00A474B8"/>
    <w:rsid w:val="00A54EED"/>
    <w:rsid w:val="00A56EEC"/>
    <w:rsid w:val="00A6343A"/>
    <w:rsid w:val="00B07440"/>
    <w:rsid w:val="00B10039"/>
    <w:rsid w:val="00B27AB6"/>
    <w:rsid w:val="00BA382A"/>
    <w:rsid w:val="00C55233"/>
    <w:rsid w:val="00D52CB9"/>
    <w:rsid w:val="00E7044F"/>
    <w:rsid w:val="00EB3DBD"/>
    <w:rsid w:val="00ED0701"/>
    <w:rsid w:val="00F34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2030"/>
  <w15:docId w15:val="{3AA6376A-1006-1F49-8F29-4E8C3EB1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D2B0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E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E69"/>
  </w:style>
  <w:style w:type="paragraph" w:styleId="Piedepgina">
    <w:name w:val="footer"/>
    <w:basedOn w:val="Normal"/>
    <w:link w:val="PiedepginaCar"/>
    <w:uiPriority w:val="99"/>
    <w:unhideWhenUsed/>
    <w:rsid w:val="00360E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E69"/>
  </w:style>
  <w:style w:type="paragraph" w:styleId="Descripcin">
    <w:name w:val="caption"/>
    <w:basedOn w:val="Normal"/>
    <w:next w:val="Normal"/>
    <w:uiPriority w:val="35"/>
    <w:unhideWhenUsed/>
    <w:qFormat/>
    <w:rsid w:val="00881B7C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1B7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1B7C"/>
  </w:style>
  <w:style w:type="character" w:styleId="Refdenotaalpie">
    <w:name w:val="footnote reference"/>
    <w:basedOn w:val="Fuentedeprrafopredeter"/>
    <w:uiPriority w:val="99"/>
    <w:semiHidden/>
    <w:unhideWhenUsed/>
    <w:rsid w:val="00881B7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E30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cercancun.com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tanat&#243;loga@renacercancun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edes/Library/Group%20Containers/UBF8T346G9.Office/User%20Content.localized/Templates.localized/Hoja%20con%20forma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formato.dotx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Daylys, organizacion de eventos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Mercedes Navarro</cp:lastModifiedBy>
  <cp:revision>1</cp:revision>
  <cp:lastPrinted>2015-02-21T04:48:00Z</cp:lastPrinted>
  <dcterms:created xsi:type="dcterms:W3CDTF">2020-12-13T20:37:00Z</dcterms:created>
  <dcterms:modified xsi:type="dcterms:W3CDTF">2020-12-13T20:40:00Z</dcterms:modified>
</cp:coreProperties>
</file>